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835BDF">
        <w:rPr>
          <w:rFonts w:ascii="Times New Roman" w:hAnsi="Times New Roman"/>
          <w:sz w:val="28"/>
          <w:szCs w:val="28"/>
        </w:rPr>
        <w:t>429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14B69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835BDF">
        <w:rPr>
          <w:rFonts w:ascii="Times New Roman" w:hAnsi="Times New Roman"/>
          <w:sz w:val="28"/>
          <w:szCs w:val="28"/>
        </w:rPr>
        <w:t>2566</w:t>
      </w:r>
      <w:r w:rsidR="00DA7FFC">
        <w:rPr>
          <w:rFonts w:ascii="Times New Roman" w:hAnsi="Times New Roman"/>
          <w:sz w:val="28"/>
          <w:szCs w:val="28"/>
        </w:rPr>
        <w:t>-</w:t>
      </w:r>
      <w:r w:rsidR="00835BDF">
        <w:rPr>
          <w:rFonts w:ascii="Times New Roman" w:hAnsi="Times New Roman"/>
          <w:sz w:val="28"/>
          <w:szCs w:val="28"/>
        </w:rPr>
        <w:t>30</w:t>
      </w:r>
    </w:p>
    <w:p w:rsidR="008E6A7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835BDF">
        <w:rPr>
          <w:rFonts w:ascii="Times New Roman" w:eastAsia="Times New Roman" w:hAnsi="Times New Roman"/>
          <w:sz w:val="28"/>
          <w:szCs w:val="28"/>
          <w:lang w:eastAsia="ar-SA"/>
        </w:rPr>
        <w:t>429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014B6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94A2B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18599C" w:rsidP="00C72B2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июля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494C41" w:rsidP="0049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находящийся по адресу: ул. </w:t>
      </w:r>
      <w:r w:rsidRPr="00494C41" w:rsidR="006F3B01">
        <w:rPr>
          <w:rFonts w:ascii="Times New Roman" w:hAnsi="Times New Roman" w:cs="Times New Roman"/>
          <w:sz w:val="28"/>
          <w:szCs w:val="28"/>
        </w:rPr>
        <w:t>Ярославская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, </w:t>
      </w:r>
      <w:r w:rsidRPr="00494C41" w:rsidR="006F3B01">
        <w:rPr>
          <w:rFonts w:ascii="Times New Roman" w:hAnsi="Times New Roman" w:cs="Times New Roman"/>
          <w:sz w:val="28"/>
          <w:szCs w:val="28"/>
        </w:rPr>
        <w:t>2а</w:t>
      </w:r>
      <w:r w:rsidRPr="00494C41" w:rsidR="00C506CB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E363D5" w:rsidP="00C7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682093" w:rsidP="00212DC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Лессервисгрупп</w:t>
      </w:r>
      <w:r>
        <w:rPr>
          <w:rFonts w:ascii="Times New Roman" w:hAnsi="Times New Roman"/>
          <w:sz w:val="28"/>
          <w:szCs w:val="28"/>
        </w:rPr>
        <w:t>» Лопатина А</w:t>
      </w:r>
      <w:r w:rsidR="00E22E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E22E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E22EB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E22EB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E22EB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263D7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A12BD1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E22EBF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 w:rsidR="00835BDF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 w:rsidR="00835BDF">
        <w:rPr>
          <w:rFonts w:ascii="Times New Roman" w:hAnsi="Times New Roman"/>
          <w:sz w:val="28"/>
          <w:szCs w:val="28"/>
        </w:rPr>
        <w:t>Лессервисгрупп</w:t>
      </w:r>
      <w:r w:rsidR="00835BDF">
        <w:rPr>
          <w:rFonts w:ascii="Times New Roman" w:hAnsi="Times New Roman"/>
          <w:sz w:val="28"/>
          <w:szCs w:val="28"/>
        </w:rPr>
        <w:t>» (далее ООО «</w:t>
      </w:r>
      <w:r w:rsidR="00A12BD1">
        <w:rPr>
          <w:rFonts w:ascii="Times New Roman" w:hAnsi="Times New Roman"/>
          <w:sz w:val="28"/>
          <w:szCs w:val="28"/>
        </w:rPr>
        <w:t>ЛСГ</w:t>
      </w:r>
      <w:r w:rsidR="00835BDF">
        <w:rPr>
          <w:rFonts w:ascii="Times New Roman" w:hAnsi="Times New Roman"/>
          <w:sz w:val="28"/>
          <w:szCs w:val="28"/>
        </w:rPr>
        <w:t>») Лопатин А.Ю</w:t>
      </w:r>
      <w:r w:rsidR="00835BD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.,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BDF" w:rsidP="00835B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Лопатин А.Ю. не явился, судебная повестка, направленная по месту жительства Лопатина А.Ю.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Лопатина А.Ю.</w:t>
      </w:r>
    </w:p>
    <w:p w:rsidR="00CB1010" w:rsidRPr="00D71B94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организации, у которой отсутствует обязанность представлять годовую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494C41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835BDF">
        <w:rPr>
          <w:rFonts w:ascii="Times New Roman" w:hAnsi="Times New Roman"/>
          <w:sz w:val="28"/>
          <w:szCs w:val="28"/>
        </w:rPr>
        <w:t>генерального директора ООО «</w:t>
      </w:r>
      <w:r w:rsidR="00A12BD1">
        <w:rPr>
          <w:rFonts w:ascii="Times New Roman" w:hAnsi="Times New Roman"/>
          <w:sz w:val="28"/>
          <w:szCs w:val="28"/>
        </w:rPr>
        <w:t>ЛСГ</w:t>
      </w:r>
      <w:r w:rsidR="00835BDF">
        <w:rPr>
          <w:rFonts w:ascii="Times New Roman" w:hAnsi="Times New Roman"/>
          <w:sz w:val="28"/>
          <w:szCs w:val="28"/>
        </w:rPr>
        <w:t xml:space="preserve">» Лопатина А.Ю.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915AD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 w:rsidR="00835BDF">
        <w:rPr>
          <w:rFonts w:ascii="Times New Roman" w:hAnsi="Times New Roman" w:cs="Times New Roman"/>
          <w:sz w:val="28"/>
          <w:szCs w:val="28"/>
        </w:rPr>
        <w:t>439Ю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014B69">
        <w:rPr>
          <w:rFonts w:ascii="Times New Roman" w:hAnsi="Times New Roman" w:cs="Times New Roman"/>
          <w:sz w:val="28"/>
          <w:szCs w:val="28"/>
        </w:rPr>
        <w:t>0</w:t>
      </w:r>
      <w:r w:rsidR="00835BDF">
        <w:rPr>
          <w:rFonts w:ascii="Times New Roman" w:hAnsi="Times New Roman" w:cs="Times New Roman"/>
          <w:sz w:val="28"/>
          <w:szCs w:val="28"/>
        </w:rPr>
        <w:t>9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835BDF">
        <w:rPr>
          <w:rFonts w:ascii="Times New Roman" w:hAnsi="Times New Roman" w:cs="Times New Roman"/>
          <w:sz w:val="28"/>
          <w:szCs w:val="28"/>
        </w:rPr>
        <w:t>июня 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835BDF">
        <w:rPr>
          <w:rFonts w:ascii="Times New Roman" w:hAnsi="Times New Roman"/>
          <w:sz w:val="28"/>
          <w:szCs w:val="28"/>
        </w:rPr>
        <w:t>ООО «</w:t>
      </w:r>
      <w:r w:rsidR="00A12BD1">
        <w:rPr>
          <w:rFonts w:ascii="Times New Roman" w:hAnsi="Times New Roman"/>
          <w:sz w:val="28"/>
          <w:szCs w:val="28"/>
        </w:rPr>
        <w:t>ЛСГ</w:t>
      </w:r>
      <w:r w:rsidR="00835BDF">
        <w:rPr>
          <w:rFonts w:ascii="Times New Roman" w:hAnsi="Times New Roman"/>
          <w:sz w:val="28"/>
          <w:szCs w:val="28"/>
        </w:rPr>
        <w:t>»</w:t>
      </w:r>
      <w:r w:rsidR="00682093">
        <w:rPr>
          <w:rFonts w:ascii="Times New Roman" w:hAnsi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35BDF">
        <w:rPr>
          <w:rFonts w:ascii="Times New Roman" w:hAnsi="Times New Roman" w:cs="Times New Roman"/>
          <w:sz w:val="28"/>
          <w:szCs w:val="28"/>
        </w:rPr>
        <w:t>09 июня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35BDF">
        <w:rPr>
          <w:rFonts w:ascii="Times New Roman" w:hAnsi="Times New Roman"/>
          <w:sz w:val="28"/>
          <w:szCs w:val="28"/>
        </w:rPr>
        <w:t>ООО «</w:t>
      </w:r>
      <w:r w:rsidR="00A12BD1">
        <w:rPr>
          <w:rFonts w:ascii="Times New Roman" w:hAnsi="Times New Roman"/>
          <w:sz w:val="28"/>
          <w:szCs w:val="28"/>
        </w:rPr>
        <w:t>ЛСГ</w:t>
      </w:r>
      <w:r w:rsidR="00835BDF">
        <w:rPr>
          <w:rFonts w:ascii="Times New Roman" w:hAnsi="Times New Roman"/>
          <w:sz w:val="28"/>
          <w:szCs w:val="28"/>
        </w:rPr>
        <w:t>»</w:t>
      </w:r>
      <w:r w:rsidR="00835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BDF" w:rsidP="00835B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Единого государственного реестра юридических лиц от 30 мая 2025 года, согласно, которой налоговым органом, осуществляющим учет, является Межрайонная инспекция ФНС России № 2 по ХМАО – Югре, генеральным директором ООО «</w:t>
      </w:r>
      <w:r w:rsidR="00A12BD1">
        <w:rPr>
          <w:rFonts w:ascii="Times New Roman" w:hAnsi="Times New Roman"/>
          <w:sz w:val="28"/>
          <w:szCs w:val="28"/>
        </w:rPr>
        <w:t>ЛСГ</w:t>
      </w:r>
      <w:r>
        <w:rPr>
          <w:rFonts w:ascii="Times New Roman" w:hAnsi="Times New Roman"/>
          <w:sz w:val="28"/>
          <w:szCs w:val="28"/>
        </w:rPr>
        <w:t>» является Лопатин А.Ю.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835BDF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A12BD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835BDF">
        <w:rPr>
          <w:rFonts w:ascii="Times New Roman" w:hAnsi="Times New Roman"/>
          <w:sz w:val="28"/>
          <w:szCs w:val="28"/>
        </w:rPr>
        <w:t>«</w:t>
      </w:r>
      <w:r w:rsidR="00835BDF">
        <w:rPr>
          <w:rFonts w:ascii="Times New Roman" w:hAnsi="Times New Roman"/>
          <w:sz w:val="28"/>
          <w:szCs w:val="28"/>
        </w:rPr>
        <w:t>Лессервисгрупп</w:t>
      </w:r>
      <w:r w:rsidR="00835BDF">
        <w:rPr>
          <w:rFonts w:ascii="Times New Roman" w:hAnsi="Times New Roman"/>
          <w:sz w:val="28"/>
          <w:szCs w:val="28"/>
        </w:rPr>
        <w:t>» Лопатина А.Ю.</w:t>
      </w:r>
      <w:r w:rsidR="00A12B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установленной</w:t>
      </w:r>
      <w:r w:rsidR="00A1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</w:t>
      </w:r>
      <w:r w:rsidR="00835BD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835BDF">
        <w:rPr>
          <w:rFonts w:ascii="Times New Roman" w:hAnsi="Times New Roman"/>
          <w:sz w:val="28"/>
          <w:szCs w:val="28"/>
        </w:rPr>
        <w:t>Лопатина А.Ю.</w:t>
      </w:r>
      <w:r>
        <w:rPr>
          <w:rFonts w:ascii="Times New Roman" w:hAnsi="Times New Roman"/>
          <w:sz w:val="28"/>
          <w:szCs w:val="28"/>
        </w:rPr>
        <w:t xml:space="preserve">, </w:t>
      </w:r>
      <w:r w:rsidR="00835BDF">
        <w:rPr>
          <w:rFonts w:ascii="Times New Roman" w:eastAsia="Times New Roman" w:hAnsi="Times New Roman"/>
          <w:sz w:val="28"/>
          <w:szCs w:val="28"/>
        </w:rPr>
        <w:t>его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835BDF">
        <w:rPr>
          <w:rFonts w:ascii="Times New Roman" w:hAnsi="Times New Roman"/>
          <w:sz w:val="28"/>
          <w:szCs w:val="28"/>
        </w:rPr>
        <w:t>Лопатину А.Ю.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минимальном размере. </w:t>
      </w:r>
    </w:p>
    <w:p w:rsidR="00DC6A83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18599C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18599C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E363D5" w:rsidP="00185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611B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63D5" w:rsidR="00DC6A83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E363D5"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="00835BDF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="00835BDF">
        <w:rPr>
          <w:rFonts w:ascii="Times New Roman" w:hAnsi="Times New Roman"/>
          <w:sz w:val="28"/>
          <w:szCs w:val="28"/>
        </w:rPr>
        <w:t>Лессервисгрупп</w:t>
      </w:r>
      <w:r w:rsidR="00835BDF">
        <w:rPr>
          <w:rFonts w:ascii="Times New Roman" w:hAnsi="Times New Roman"/>
          <w:sz w:val="28"/>
          <w:szCs w:val="28"/>
        </w:rPr>
        <w:t>» Лопатина А</w:t>
      </w:r>
      <w:r w:rsidR="00E22EBF">
        <w:rPr>
          <w:rFonts w:ascii="Times New Roman" w:hAnsi="Times New Roman"/>
          <w:sz w:val="28"/>
          <w:szCs w:val="28"/>
        </w:rPr>
        <w:t>.</w:t>
      </w:r>
      <w:r w:rsidR="00835BDF">
        <w:rPr>
          <w:rFonts w:ascii="Times New Roman" w:hAnsi="Times New Roman"/>
          <w:sz w:val="28"/>
          <w:szCs w:val="28"/>
        </w:rPr>
        <w:t>Ю</w:t>
      </w:r>
      <w:r w:rsidR="00E22EBF">
        <w:rPr>
          <w:rFonts w:ascii="Times New Roman" w:hAnsi="Times New Roman"/>
          <w:sz w:val="28"/>
          <w:szCs w:val="28"/>
        </w:rPr>
        <w:t>.</w:t>
      </w:r>
      <w:r w:rsidR="00835BDF">
        <w:rPr>
          <w:rFonts w:ascii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835BDF">
        <w:rPr>
          <w:rFonts w:ascii="Times New Roman" w:hAnsi="Times New Roman" w:cs="Times New Roman"/>
          <w:sz w:val="28"/>
          <w:szCs w:val="28"/>
        </w:rPr>
        <w:t>ым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="00A12BD1">
        <w:rPr>
          <w:rFonts w:ascii="Times New Roman" w:hAnsi="Times New Roman" w:cs="Times New Roman"/>
          <w:sz w:val="28"/>
          <w:szCs w:val="28"/>
        </w:rPr>
        <w:t>,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C556C1">
        <w:rPr>
          <w:rFonts w:ascii="Times New Roman" w:hAnsi="Times New Roman" w:cs="Times New Roman"/>
          <w:sz w:val="28"/>
          <w:szCs w:val="28"/>
        </w:rPr>
        <w:t>0</w:t>
      </w:r>
      <w:r w:rsidR="006F3B01">
        <w:rPr>
          <w:rFonts w:ascii="Times New Roman" w:hAnsi="Times New Roman" w:cs="Times New Roman"/>
          <w:sz w:val="28"/>
          <w:szCs w:val="28"/>
        </w:rPr>
        <w:t>41</w:t>
      </w:r>
      <w:r w:rsidR="00494C41">
        <w:rPr>
          <w:rFonts w:ascii="Times New Roman" w:hAnsi="Times New Roman" w:cs="Times New Roman"/>
          <w:sz w:val="28"/>
          <w:szCs w:val="28"/>
        </w:rPr>
        <w:t>23654</w:t>
      </w:r>
      <w:r w:rsidR="00B55D13">
        <w:rPr>
          <w:rFonts w:ascii="Times New Roman" w:hAnsi="Times New Roman" w:cs="Times New Roman"/>
          <w:sz w:val="28"/>
          <w:szCs w:val="28"/>
        </w:rPr>
        <w:t>00</w:t>
      </w:r>
      <w:r w:rsidR="00014B69">
        <w:rPr>
          <w:rFonts w:ascii="Times New Roman" w:hAnsi="Times New Roman" w:cs="Times New Roman"/>
          <w:sz w:val="28"/>
          <w:szCs w:val="28"/>
        </w:rPr>
        <w:t>74</w:t>
      </w:r>
      <w:r w:rsidR="00DA7FFC">
        <w:rPr>
          <w:rFonts w:ascii="Times New Roman" w:hAnsi="Times New Roman" w:cs="Times New Roman"/>
          <w:sz w:val="28"/>
          <w:szCs w:val="28"/>
        </w:rPr>
        <w:t>50</w:t>
      </w:r>
      <w:r w:rsidR="00860198">
        <w:rPr>
          <w:rFonts w:ascii="Times New Roman" w:hAnsi="Times New Roman" w:cs="Times New Roman"/>
          <w:sz w:val="28"/>
          <w:szCs w:val="28"/>
        </w:rPr>
        <w:t>0</w:t>
      </w:r>
      <w:r w:rsidR="00835BDF">
        <w:rPr>
          <w:rFonts w:ascii="Times New Roman" w:hAnsi="Times New Roman" w:cs="Times New Roman"/>
          <w:sz w:val="28"/>
          <w:szCs w:val="28"/>
        </w:rPr>
        <w:t>4</w:t>
      </w:r>
      <w:r w:rsidR="00682093">
        <w:rPr>
          <w:rFonts w:ascii="Times New Roman" w:hAnsi="Times New Roman" w:cs="Times New Roman"/>
          <w:sz w:val="28"/>
          <w:szCs w:val="28"/>
        </w:rPr>
        <w:t>2</w:t>
      </w:r>
      <w:r w:rsidR="00835BDF">
        <w:rPr>
          <w:rFonts w:ascii="Times New Roman" w:hAnsi="Times New Roman" w:cs="Times New Roman"/>
          <w:sz w:val="28"/>
          <w:szCs w:val="28"/>
        </w:rPr>
        <w:t>9</w:t>
      </w:r>
      <w:r w:rsidR="00860198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860198">
        <w:rPr>
          <w:rFonts w:ascii="Times New Roman" w:hAnsi="Times New Roman" w:cs="Times New Roman"/>
          <w:sz w:val="28"/>
          <w:szCs w:val="28"/>
        </w:rPr>
        <w:t>151</w:t>
      </w:r>
      <w:r w:rsidR="00835BDF">
        <w:rPr>
          <w:rFonts w:ascii="Times New Roman" w:hAnsi="Times New Roman" w:cs="Times New Roman"/>
          <w:sz w:val="28"/>
          <w:szCs w:val="28"/>
        </w:rPr>
        <w:t>8</w:t>
      </w:r>
      <w:r w:rsidR="00894A2B">
        <w:rPr>
          <w:rFonts w:ascii="Times New Roman" w:hAnsi="Times New Roman" w:cs="Times New Roman"/>
          <w:sz w:val="28"/>
          <w:szCs w:val="28"/>
        </w:rPr>
        <w:t>6</w:t>
      </w:r>
      <w:r w:rsidR="00A12BD1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="00E22EBF">
        <w:rPr>
          <w:rFonts w:ascii="Times New Roman" w:hAnsi="Times New Roman"/>
          <w:sz w:val="28"/>
          <w:szCs w:val="28"/>
        </w:rPr>
        <w:t>*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C20AD" w:rsidP="00A12BD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BD1" w:rsidP="00A12BD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A12BD1" w:rsidP="00A12BD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E22EBF" w:rsidP="00A12BD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EBF" w:rsidP="00A12BD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sectPr w:rsidSect="00A12BD1">
      <w:headerReference w:type="default" r:id="rId5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E22EBF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8599C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12DC4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20AD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4766"/>
    <w:rsid w:val="00376832"/>
    <w:rsid w:val="00385694"/>
    <w:rsid w:val="003951FE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619BD"/>
    <w:rsid w:val="00562BA7"/>
    <w:rsid w:val="00564EAE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57202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2808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5BDF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E6A75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2BD1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651A8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47B09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2EBF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76CA-7BD0-4E62-8D56-CCA95340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